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A5E4" w14:textId="123AAF55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>RÓWNE TRAKTOWANI</w:t>
      </w:r>
      <w:r w:rsidR="004B69F7">
        <w:rPr>
          <w:rFonts w:ascii="Arial" w:eastAsia="Times New Roman" w:hAnsi="Arial" w:cs="Arial"/>
          <w:b/>
          <w:sz w:val="20"/>
          <w:szCs w:val="20"/>
          <w:lang w:eastAsia="pl-PL"/>
        </w:rPr>
        <w:t>E</w:t>
      </w: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 ZATRUDNIENIU</w:t>
      </w:r>
    </w:p>
    <w:p w14:paraId="07B50914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729F14C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Zgodnie z obowiązkiem wynikającym z art. 94</w:t>
      </w:r>
      <w:r w:rsidRPr="00993B53">
        <w:rPr>
          <w:rFonts w:ascii="Arial" w:eastAsia="Times New Roman" w:hAnsi="Arial" w:cs="Arial"/>
          <w:position w:val="6"/>
          <w:sz w:val="20"/>
          <w:szCs w:val="20"/>
          <w:vertAlign w:val="superscript"/>
          <w:lang w:eastAsia="pl-PL"/>
        </w:rPr>
        <w:t>1</w:t>
      </w:r>
      <w:r w:rsidRPr="00993B53">
        <w:rPr>
          <w:rFonts w:ascii="Arial" w:eastAsia="Times New Roman" w:hAnsi="Arial" w:cs="Arial"/>
          <w:sz w:val="20"/>
          <w:szCs w:val="20"/>
          <w:lang w:eastAsia="pl-PL"/>
        </w:rPr>
        <w:t xml:space="preserve"> k.p., poniżej zawarty jest tekst przepisów dotyczących równoległego traktowania w zatrudnieniu w formie wyciągu z Kodeksu pracy:</w:t>
      </w:r>
    </w:p>
    <w:p w14:paraId="2F1AD0D2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32C9C475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Art. 9. </w:t>
      </w: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4. Postanowienia układów zbiorowych pracy i innych opartych na ustawie porozumień zbiorowych, regulaminów oraz statutów określających prawa i obowiązki stron stosunku pracy, naruszające zasadę równego traktowania w zatrudnieniu nie obowiązują.</w:t>
      </w:r>
    </w:p>
    <w:p w14:paraId="018290E1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08FCA916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>Art. 11</w:t>
      </w:r>
      <w:r w:rsidRPr="00993B53">
        <w:rPr>
          <w:rFonts w:ascii="Arial" w:eastAsia="Times New Roman" w:hAnsi="Arial" w:cs="Arial"/>
          <w:b/>
          <w:position w:val="6"/>
          <w:sz w:val="20"/>
          <w:szCs w:val="20"/>
          <w:vertAlign w:val="superscript"/>
          <w:lang w:eastAsia="pl-PL"/>
        </w:rPr>
        <w:t>2</w:t>
      </w: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Pr="00993B53">
        <w:rPr>
          <w:rFonts w:ascii="Arial" w:eastAsia="Times New Roman" w:hAnsi="Arial" w:cs="Arial"/>
          <w:sz w:val="20"/>
          <w:szCs w:val="20"/>
          <w:lang w:eastAsia="pl-PL"/>
        </w:rPr>
        <w:t>Pracownicy mają równe prawa z tytułu jednakowego wypełniania takich samych obowiązków; dotyczy to w szczególności równego traktowania mężczyzn i kobiet w zatrudnieniu.</w:t>
      </w:r>
    </w:p>
    <w:p w14:paraId="5FEF5DF3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CF41804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>Art. 11</w:t>
      </w:r>
      <w:r w:rsidRPr="00993B53">
        <w:rPr>
          <w:rFonts w:ascii="Arial" w:eastAsia="Times New Roman" w:hAnsi="Arial" w:cs="Arial"/>
          <w:b/>
          <w:position w:val="6"/>
          <w:sz w:val="20"/>
          <w:szCs w:val="20"/>
          <w:vertAlign w:val="superscript"/>
          <w:lang w:eastAsia="pl-PL"/>
        </w:rPr>
        <w:t>3</w:t>
      </w: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Pr="00993B53">
        <w:rPr>
          <w:rFonts w:ascii="Arial" w:eastAsia="Times New Roman" w:hAnsi="Arial" w:cs="Arial"/>
          <w:sz w:val="20"/>
          <w:szCs w:val="20"/>
          <w:lang w:eastAsia="pl-PL"/>
        </w:rPr>
        <w:t>Jakakolwiek dyskryminacja w zatrudnieniu, bezpośrednia lub pośrednia, w szczególności ze względu na płeć, wiek, niepełnosprawność, rasę, religię, narodowość, przekonania polityczne, przynależność związkową, pochodzenie etniczne, wyznanie, orientację seksualną, a także ze względu na zatrudnienie na czas określony lub nieokreślony albo w pełnym lub w niepełnym wymiarze czasu pracy – jest niedopuszczalna.</w:t>
      </w:r>
    </w:p>
    <w:p w14:paraId="3B4A46CB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</w:p>
    <w:p w14:paraId="2B8A9E9B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>Art. 18. (…)</w:t>
      </w:r>
    </w:p>
    <w:p w14:paraId="7FF3775F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3. Postanowienia umów o pracę i innych aktów, na podstawie których powstaje stosunek pracy, naruszające zasadę równego traktowania w zatrudnieniu są nieważne. Zamiast takich postanowień stosuje się odpowiednie przepisy prawa pracy, a w razie braku takich przepisów – postanowienia te należy zastąpić odpowiednimi postanowieniami niemającymi charakteru dyskryminacyjnego.</w:t>
      </w:r>
    </w:p>
    <w:p w14:paraId="3A377A43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D5A34D4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>Art. 18</w:t>
      </w:r>
      <w:r w:rsidRPr="00993B53">
        <w:rPr>
          <w:rFonts w:ascii="Arial" w:eastAsia="Times New Roman" w:hAnsi="Arial" w:cs="Arial"/>
          <w:b/>
          <w:position w:val="6"/>
          <w:sz w:val="20"/>
          <w:szCs w:val="20"/>
          <w:vertAlign w:val="superscript"/>
          <w:lang w:eastAsia="pl-PL"/>
        </w:rPr>
        <w:t>3a</w:t>
      </w: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1. Pracownicy powinni być równo traktowani w zakresie nawiązania i rozwiązania stosunku pracy, warunków zatrudnienia, awansowania oraz dostępu do szkolenia w celu podnoszenia kwalifikacji zawodowych, w szczególności bez względu na płeć, wiek, niepełnosprawność, rasę, religię, narodowość, przekonania polityczne, przynależność związkową, pochodzenie etniczne, wyznanie, orientację seksualną, a także bez względu na zatrudnienie na czas określony lub nieokreślony albo w pełnym lub w niepełnym wymiarze czasu pracy.</w:t>
      </w:r>
    </w:p>
    <w:p w14:paraId="08A996B7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2. Równe traktowanie w zatrudnieniu oznacza niedyskryminowanie w jakikolwiek sposób, bezpośrednio lub pośrednio, z przyczyn określonych w § 1.</w:t>
      </w:r>
    </w:p>
    <w:p w14:paraId="6D079AF5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3. Dyskryminowanie bezpośrednie istnieje wtedy, gdy pracownik z jednej lub z kilku przyczyn określonych w § 1 był, jest lub mógłby być traktowany w porównywalnej sytuacji mniej korzystnie niż inni pracownicy.</w:t>
      </w:r>
    </w:p>
    <w:p w14:paraId="57D096D9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 xml:space="preserve">§ 4. Dyskryminowanie pośrednie istnieje wtedy, gdy na skutek pozornie neutralnego postanowienia, zastosowanego kryterium lub podjętego działania występują dysproporcje w zakresie warunków zatrudnienia na niekorzyść wszystkich lub znacznej liczby pracowników należących </w:t>
      </w:r>
      <w:r w:rsidRPr="00993B5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do grupy wyróżnionej ze względu na jedną lub kilka przyczyn określonych w § 1, jeżeli dysproporcje te nie mogą być uzasadnione innymi obiektywnymi powodami.</w:t>
      </w:r>
    </w:p>
    <w:p w14:paraId="7837E7C2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5. Przejawem dyskryminowania w rozumieniu § 2 jest także:</w:t>
      </w:r>
    </w:p>
    <w:p w14:paraId="13C2F105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1) działanie polegające na zachęcaniu innej osoby do naruszania zasady równego traktowania w zatrudnieniu,</w:t>
      </w:r>
    </w:p>
    <w:p w14:paraId="38A503E4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2) zachowanie, którego celem lub skutkiem jest naruszenie godności albo poniżenie lub upokorzenie pracownika (molestowanie).</w:t>
      </w:r>
    </w:p>
    <w:p w14:paraId="2D9308B6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6. Dyskryminowaniem ze względu na płeć jest także każde nieakceptowane zachowanie o charakterze seksualnym lub odnoszące się do płci pracownika, którego celem lub skutkiem jest naruszenie godności lub poniżenie albo upokorzenie pracownika; na zachowanie to mogą się składać fizyczne, werbalne lub pozawerbalne elementy (molestowanie seksualne).</w:t>
      </w:r>
    </w:p>
    <w:p w14:paraId="7CC20182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39C0DECC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>Art. 18</w:t>
      </w:r>
      <w:r w:rsidRPr="00993B53">
        <w:rPr>
          <w:rFonts w:ascii="Arial" w:eastAsia="Times New Roman" w:hAnsi="Arial" w:cs="Arial"/>
          <w:b/>
          <w:position w:val="6"/>
          <w:sz w:val="20"/>
          <w:szCs w:val="20"/>
          <w:vertAlign w:val="superscript"/>
          <w:lang w:eastAsia="pl-PL"/>
        </w:rPr>
        <w:t>3b</w:t>
      </w: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1. Za naruszenie zasady równego traktowania w zatrudnieniu, z zastrzeżeniem § 2-4, uważa się różnicowanie przez pracodawcę sytuacji pracownika z jednej lub kilku przyczyn określonych w art. 18</w:t>
      </w:r>
      <w:r w:rsidRPr="00993B53">
        <w:rPr>
          <w:rFonts w:ascii="Arial" w:eastAsia="Times New Roman" w:hAnsi="Arial" w:cs="Arial"/>
          <w:position w:val="6"/>
          <w:sz w:val="20"/>
          <w:szCs w:val="20"/>
          <w:vertAlign w:val="superscript"/>
          <w:lang w:eastAsia="pl-PL"/>
        </w:rPr>
        <w:t>3a</w:t>
      </w:r>
      <w:r w:rsidRPr="00993B53">
        <w:rPr>
          <w:rFonts w:ascii="Arial" w:eastAsia="Times New Roman" w:hAnsi="Arial" w:cs="Arial"/>
          <w:sz w:val="20"/>
          <w:szCs w:val="20"/>
          <w:lang w:eastAsia="pl-PL"/>
        </w:rPr>
        <w:t xml:space="preserve"> § 1, którego skutkiem jest w szczególności:</w:t>
      </w:r>
    </w:p>
    <w:p w14:paraId="37301AA4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– odmowa nawiązania lub rozwiązanie stosunku pracy,</w:t>
      </w:r>
    </w:p>
    <w:p w14:paraId="4B7AD9F2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– niekorzystne ukształtowanie wynagrodzenia za pracę lub innych warunków zatrudnienia albo pominięcie przy awansowaniu lub przyznawaniu innych świadczeń związanych z pracą,</w:t>
      </w:r>
    </w:p>
    <w:p w14:paraId="430806FC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– pominięcie przy typowaniu do udziału w szkoleniach podnoszących kwalifikacje zawodowe</w:t>
      </w:r>
    </w:p>
    <w:p w14:paraId="2600C4DE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chyba że pracodawca udowodni, że kierował się obiektywnymi powodami.</w:t>
      </w:r>
    </w:p>
    <w:p w14:paraId="068D51E4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2. Zasady równego traktowania w zatrudnieniu nie naruszają działania polegające na:</w:t>
      </w:r>
    </w:p>
    <w:p w14:paraId="768B581D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– niezatrudnianiu pracownika z jednej lub kilku przyczyn określonych w art. 183a § 1, jeżeli jest to uzasadnione ze względu na rodzaj pracy, warunki jej wykonywania lub wymagania zawodowe stawiane pracownikom,</w:t>
      </w:r>
    </w:p>
    <w:p w14:paraId="5AC04AE4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– wypowiedzeniu pracownikowi warunków zatrudnienia w zakresie wymiaru czasu pracy, jeżeli jest to uzasadnione przyczynami niedotyczącymi pracowników,</w:t>
      </w:r>
    </w:p>
    <w:p w14:paraId="1E05FE7F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– stosowaniu środków, które różnicują sytuację prawną pracownika ze względu na ochronę rodzicielstwa, wiek lub niepełnosprawność pracownika,</w:t>
      </w:r>
    </w:p>
    <w:p w14:paraId="670116AA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– ustalaniu warunków zatrudniania i zwalniania pracowników, zasad wynagradzania i awansowania oraz dostępu do szkolenia w celu podnoszenia kwalifikacji zawodowych – z uwzględnieniem kryterium stażu pracy.</w:t>
      </w:r>
    </w:p>
    <w:p w14:paraId="2FCF715E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3. Nie stanowią naruszenia zasady równego traktowania w zatrudnieniu działania podejmowane przez określony czas, zmierzające do wyrównywania szans wszystkich lub znacznej liczby pracowników wyróżnionych z jednej lub kilku przyczyn określonych w art. 18</w:t>
      </w:r>
      <w:r w:rsidRPr="00993B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3a</w:t>
      </w:r>
      <w:r w:rsidRPr="00993B53">
        <w:rPr>
          <w:rFonts w:ascii="Arial" w:eastAsia="Times New Roman" w:hAnsi="Arial" w:cs="Arial"/>
          <w:sz w:val="20"/>
          <w:szCs w:val="20"/>
          <w:lang w:eastAsia="pl-PL"/>
        </w:rPr>
        <w:t xml:space="preserve"> § 1, przez zmniejszenie na korzyść takich pracowników faktycznych nierówności, w zakresie określonym w tym przepisie.</w:t>
      </w:r>
    </w:p>
    <w:p w14:paraId="443CF56B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 xml:space="preserve">§ 4. Różnicowanie pracowników ze względu na religię lub wyznanie nie stanowi naruszenia zasady równego traktowania w zatrudnieniu, jeżeli w związku z rodzajem i charakterem działalności prowadzonej w ramach kościołów i innych związków wyznaniowych, a także organizacji, których cel </w:t>
      </w:r>
      <w:r w:rsidRPr="00993B5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działania pozostaje w bezpośrednim związku z religią lub wyznaniem, religia lub wyznanie pracownika stanowi istotne, uzasadnione i usprawiedliwione wymaganie zawodowe.</w:t>
      </w:r>
    </w:p>
    <w:p w14:paraId="719FF4A4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0793190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>Art. 18</w:t>
      </w:r>
      <w:r w:rsidRPr="00993B53">
        <w:rPr>
          <w:rFonts w:ascii="Arial" w:eastAsia="Times New Roman" w:hAnsi="Arial" w:cs="Arial"/>
          <w:b/>
          <w:position w:val="6"/>
          <w:sz w:val="20"/>
          <w:szCs w:val="20"/>
          <w:vertAlign w:val="superscript"/>
          <w:lang w:eastAsia="pl-PL"/>
        </w:rPr>
        <w:t>3c</w:t>
      </w: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1. Pracownicy mają prawo do jednakowego wynagrodzenia za jednakową pracę lub za pracę o jednakowej wartości.</w:t>
      </w:r>
    </w:p>
    <w:p w14:paraId="646F300F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2. Wynagrodzenie, o którym mowa w § 1, obejmuje wszystkie składniki wynagrodzenia, bez względu na ich nazwę i charakter, a także inne świadczenia związane z pracą, przyznawane pracownikom w formie pieniężnej lub w innej formie niż pieniężna.</w:t>
      </w:r>
    </w:p>
    <w:p w14:paraId="1893ABFC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3. Pracami o jednakowej wartości są prace, których wykonywanie wymaga od pracowników porównywalnych kwalifikacji zawodowych, potwierdzonych dokumentami przewidzianymi w odrębnych przepisach lub praktyką i doświadczeniem zawodowym, a także porównywalnej odpowiedzialności i wysiłku.</w:t>
      </w:r>
    </w:p>
    <w:p w14:paraId="743991AD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F967D5A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>Art. 18</w:t>
      </w:r>
      <w:r w:rsidRPr="00993B53">
        <w:rPr>
          <w:rFonts w:ascii="Arial" w:eastAsia="Times New Roman" w:hAnsi="Arial" w:cs="Arial"/>
          <w:b/>
          <w:position w:val="6"/>
          <w:sz w:val="20"/>
          <w:szCs w:val="20"/>
          <w:vertAlign w:val="superscript"/>
          <w:lang w:eastAsia="pl-PL"/>
        </w:rPr>
        <w:t>3d</w:t>
      </w: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Pr="00993B53">
        <w:rPr>
          <w:rFonts w:ascii="Arial" w:eastAsia="Times New Roman" w:hAnsi="Arial" w:cs="Arial"/>
          <w:sz w:val="20"/>
          <w:szCs w:val="20"/>
          <w:lang w:eastAsia="pl-PL"/>
        </w:rPr>
        <w:t>Osoba, wobec której pracodawca naruszył zasadę równego traktowania w zatrudnieniu, ma prawo do odszkodowania w wysokości nie niższej niż minimalne wynagrodzenie za pracę, ustalane na podstawie odrębnych przepisów.</w:t>
      </w:r>
    </w:p>
    <w:p w14:paraId="2B53C7EE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829ADF5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b/>
          <w:spacing w:val="-5"/>
          <w:sz w:val="20"/>
          <w:szCs w:val="20"/>
          <w:lang w:eastAsia="pl-PL"/>
        </w:rPr>
        <w:t>Art. 18</w:t>
      </w:r>
      <w:r w:rsidRPr="00993B53">
        <w:rPr>
          <w:rFonts w:ascii="Arial" w:eastAsia="Times New Roman" w:hAnsi="Arial" w:cs="Arial"/>
          <w:b/>
          <w:spacing w:val="-5"/>
          <w:position w:val="6"/>
          <w:sz w:val="20"/>
          <w:szCs w:val="20"/>
          <w:vertAlign w:val="superscript"/>
          <w:lang w:eastAsia="pl-PL"/>
        </w:rPr>
        <w:t>3e</w:t>
      </w:r>
      <w:r w:rsidRPr="00993B53">
        <w:rPr>
          <w:rFonts w:ascii="Arial" w:eastAsia="Times New Roman" w:hAnsi="Arial" w:cs="Arial"/>
          <w:b/>
          <w:spacing w:val="-5"/>
          <w:sz w:val="20"/>
          <w:szCs w:val="20"/>
          <w:lang w:eastAsia="pl-PL"/>
        </w:rPr>
        <w:t xml:space="preserve">. </w:t>
      </w:r>
      <w:r w:rsidRPr="00993B53">
        <w:rPr>
          <w:rFonts w:ascii="Arial" w:eastAsia="Times New Roman" w:hAnsi="Arial" w:cs="Arial"/>
          <w:spacing w:val="-5"/>
          <w:sz w:val="20"/>
          <w:szCs w:val="20"/>
          <w:lang w:eastAsia="pl-PL"/>
        </w:rPr>
        <w:t>Skorzystanie przez pracownika z uprawnień przysługujących z tytułu naruszenia zasady równego traktowania w zatrudnieniu nie może stanowić przyczyny uzasadniającej wypowiedzenie przez pracodawcę stosunku pracy lub jego rozwiązanie bez wypowiedzenia.</w:t>
      </w:r>
    </w:p>
    <w:p w14:paraId="02036833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7C117FC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>Art. 29</w:t>
      </w:r>
      <w:r w:rsidRPr="00993B53">
        <w:rPr>
          <w:rFonts w:ascii="Arial" w:eastAsia="Times New Roman" w:hAnsi="Arial" w:cs="Arial"/>
          <w:b/>
          <w:position w:val="6"/>
          <w:sz w:val="20"/>
          <w:szCs w:val="20"/>
          <w:vertAlign w:val="superscript"/>
          <w:lang w:eastAsia="pl-PL"/>
        </w:rPr>
        <w:t>2</w:t>
      </w: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1. Zawarcie z pracownikiem umowy o pracę przewidującej zatrudnienie w niepełnym wymiarze czasu pracy nie może powodować ustalenia jego warunków pracy i płacy w sposób mniej korzystny w stosunku do pracowników wykonujących taką samą lub podobną pracę w pełnym wymiarze czasu pracy, z uwzględnieniem jednak proporcjonalności wynagrodzenia za pracę i innych świadczeń związanych z pracą, do wymiaru czasu pracy pracownika.</w:t>
      </w:r>
    </w:p>
    <w:p w14:paraId="25C205E1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2. Pracodawca powinien, w miarę możliwości, uwzględnić wniosek pracownika dotyczący zmiany wymiaru czasu pracy określonego w umowie o pracę.</w:t>
      </w:r>
    </w:p>
    <w:p w14:paraId="1F683F5D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D539638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Art. 94. </w:t>
      </w:r>
      <w:r w:rsidRPr="00993B53">
        <w:rPr>
          <w:rFonts w:ascii="Arial" w:eastAsia="Times New Roman" w:hAnsi="Arial" w:cs="Arial"/>
          <w:sz w:val="20"/>
          <w:szCs w:val="20"/>
          <w:lang w:eastAsia="pl-PL"/>
        </w:rPr>
        <w:t xml:space="preserve">Pracodawca jest obowiązany w szczególności: </w:t>
      </w:r>
    </w:p>
    <w:p w14:paraId="0AB6CE78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(…)</w:t>
      </w:r>
    </w:p>
    <w:p w14:paraId="221B8945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2b) przeciwdziałać dyskryminacji w zatrudnieniu, w szczególności ze względu na płeć, wiek, niepełnosprawność, rasę, religię, narodowość, przekonania polityczne, przynależność związkową, pochodzenie etniczne, wyznanie, orientację seksualną, a także ze względu na zatrudnienie na czas określony lub nieokreślony albo w pełnym lub w niepełnym wymiarze czasu pracy</w:t>
      </w:r>
    </w:p>
    <w:p w14:paraId="156DCDF9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30837BE3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>Art. 94</w:t>
      </w:r>
      <w:r w:rsidRPr="00993B53">
        <w:rPr>
          <w:rFonts w:ascii="Arial" w:eastAsia="Times New Roman" w:hAnsi="Arial" w:cs="Arial"/>
          <w:b/>
          <w:position w:val="6"/>
          <w:sz w:val="20"/>
          <w:szCs w:val="20"/>
          <w:vertAlign w:val="superscript"/>
          <w:lang w:eastAsia="pl-PL"/>
        </w:rPr>
        <w:t>3</w:t>
      </w:r>
      <w:r w:rsidRPr="00993B5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1. Pracodawca jest obowiązany przeciwdziałać mobbingowi.</w:t>
      </w:r>
    </w:p>
    <w:p w14:paraId="3F34704F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 xml:space="preserve">§ 2. Mobbing oznacza działania lub zachowania dotyczące pracownika lub skierowane przeciwko pracownikowi, polegające na uporczywym i długotrwałym nękaniu lub zastraszaniu pracownika, wywołujące u niego zaniżoną ocenę przydatności zawodowej, powodujące lub mające na celu </w:t>
      </w:r>
      <w:r w:rsidRPr="00993B5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poniżenie lub ośmieszenie pracownika, izolowanie go lub wyeliminowanie z zespołu współpracowników.</w:t>
      </w:r>
    </w:p>
    <w:p w14:paraId="59C54D0E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3. Pracownik, u którego mobbing wywołał rozstrój zdrowia, może dochodzić od pracodawcy odpowiedniej sumy tytułem zadośćuczynienia pieniężnego za doznaną krzywdę.</w:t>
      </w:r>
    </w:p>
    <w:p w14:paraId="012A016F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4. Pracownik, który wskutek mobbingu rozwiązał umowę o pracę, ma prawo dochodzić od pracodawcy odszkodowania w wysokości nie niższej niż minimalne wynagrodzenie za pracę, ustalane na podstawie odrębnych przepisów.</w:t>
      </w:r>
    </w:p>
    <w:p w14:paraId="4385AFA7" w14:textId="77777777" w:rsidR="00993B53" w:rsidRPr="00993B53" w:rsidRDefault="00993B53" w:rsidP="00993B53">
      <w:pPr>
        <w:tabs>
          <w:tab w:val="left" w:pos="227"/>
        </w:tabs>
        <w:spacing w:after="0" w:line="36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B53">
        <w:rPr>
          <w:rFonts w:ascii="Arial" w:eastAsia="Times New Roman" w:hAnsi="Arial" w:cs="Arial"/>
          <w:sz w:val="20"/>
          <w:szCs w:val="20"/>
          <w:lang w:eastAsia="pl-PL"/>
        </w:rPr>
        <w:t>§ 5. Oświadczenie pracownika o rozwiązaniu umowy o pracę powinno nastąpić na piśmie z podaniem przyczyny, o której mowa w § 2, uzasadniającej rozwiązanie umowy.</w:t>
      </w:r>
    </w:p>
    <w:p w14:paraId="10596BAA" w14:textId="77777777" w:rsidR="002A6A4A" w:rsidRDefault="002A6A4A"/>
    <w:sectPr w:rsidR="002A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53"/>
    <w:rsid w:val="002A6A4A"/>
    <w:rsid w:val="004B69F7"/>
    <w:rsid w:val="00794523"/>
    <w:rsid w:val="0099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E0EB"/>
  <w15:chartTrackingRefBased/>
  <w15:docId w15:val="{02C5AEAC-D694-4CA7-BAD1-38078E21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1253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2</cp:revision>
  <dcterms:created xsi:type="dcterms:W3CDTF">2021-05-28T09:11:00Z</dcterms:created>
  <dcterms:modified xsi:type="dcterms:W3CDTF">2021-06-10T08:43:00Z</dcterms:modified>
</cp:coreProperties>
</file>